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2C71A8" w:rsidRPr="009E642E" w:rsidTr="00646AB6">
        <w:tc>
          <w:tcPr>
            <w:tcW w:w="4820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Тягач седельный</w:t>
            </w:r>
          </w:p>
        </w:tc>
      </w:tr>
      <w:tr w:rsidR="002C71A8" w:rsidRPr="009E642E" w:rsidTr="00646AB6">
        <w:tc>
          <w:tcPr>
            <w:tcW w:w="4820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МАЗ-643008-060-020</w:t>
            </w:r>
          </w:p>
        </w:tc>
      </w:tr>
      <w:tr w:rsidR="002C71A8" w:rsidRPr="009E642E" w:rsidTr="00646AB6">
        <w:tc>
          <w:tcPr>
            <w:tcW w:w="4820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A64693">
              <w:rPr>
                <w:rFonts w:ascii="Franklin Gothic Book" w:hAnsi="Franklin Gothic Book"/>
                <w:sz w:val="28"/>
                <w:szCs w:val="28"/>
              </w:rPr>
              <w:t>Е318ВВ123</w:t>
            </w:r>
          </w:p>
        </w:tc>
      </w:tr>
      <w:tr w:rsidR="002C71A8" w:rsidRPr="009E642E" w:rsidTr="00646AB6">
        <w:tc>
          <w:tcPr>
            <w:tcW w:w="4820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A64693">
              <w:rPr>
                <w:rFonts w:ascii="Franklin Gothic Book" w:hAnsi="Franklin Gothic Book"/>
                <w:sz w:val="28"/>
                <w:szCs w:val="28"/>
              </w:rPr>
              <w:t>YЗМ643008В0001371</w:t>
            </w:r>
          </w:p>
        </w:tc>
      </w:tr>
      <w:tr w:rsidR="002C71A8" w:rsidRPr="009E642E" w:rsidTr="00646AB6">
        <w:tc>
          <w:tcPr>
            <w:tcW w:w="4820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2011</w:t>
            </w:r>
          </w:p>
        </w:tc>
      </w:tr>
      <w:tr w:rsidR="002C71A8" w:rsidRPr="009E642E" w:rsidTr="00646AB6">
        <w:tc>
          <w:tcPr>
            <w:tcW w:w="4820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47420B">
              <w:rPr>
                <w:rFonts w:ascii="Franklin Gothic Book" w:hAnsi="Franklin Gothic Book"/>
                <w:sz w:val="28"/>
                <w:szCs w:val="28"/>
              </w:rPr>
              <w:t>Счетчик неисправен</w:t>
            </w:r>
          </w:p>
        </w:tc>
      </w:tr>
      <w:tr w:rsidR="002C71A8" w:rsidRPr="009E642E" w:rsidTr="00646AB6">
        <w:tc>
          <w:tcPr>
            <w:tcW w:w="4820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Дизельный</w:t>
            </w:r>
          </w:p>
        </w:tc>
      </w:tr>
      <w:tr w:rsidR="002C71A8" w:rsidRPr="009E642E" w:rsidTr="00646AB6">
        <w:tc>
          <w:tcPr>
            <w:tcW w:w="4820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400л.с</w:t>
            </w:r>
          </w:p>
        </w:tc>
      </w:tr>
      <w:tr w:rsidR="002C71A8" w:rsidRPr="009E642E" w:rsidTr="00646AB6">
        <w:tc>
          <w:tcPr>
            <w:tcW w:w="4820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2C71A8" w:rsidRPr="009E642E" w:rsidRDefault="002C71A8" w:rsidP="002C71A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CC45AA">
              <w:rPr>
                <w:rFonts w:ascii="Franklin Gothic Book" w:hAnsi="Franklin Gothic Book"/>
                <w:sz w:val="28"/>
                <w:szCs w:val="28"/>
              </w:rPr>
              <w:t>15600кг</w:t>
            </w:r>
          </w:p>
        </w:tc>
      </w:tr>
    </w:tbl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2C71A8" w:rsidRPr="002C71A8" w:rsidRDefault="002C71A8" w:rsidP="002C71A8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сколы на передней части, крупные очаги коррозии металла – требуется соответствующий ремонт, крепление задних крыльев и фонарей прогнило (оторвано).</w:t>
      </w:r>
    </w:p>
    <w:p w:rsidR="002C71A8" w:rsidRPr="002C71A8" w:rsidRDefault="002C71A8" w:rsidP="002C71A8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>Рама- значительные очаги коррозии, сварные латки, нарушение геометрии</w:t>
      </w:r>
    </w:p>
    <w:p w:rsidR="002C71A8" w:rsidRPr="002C71A8" w:rsidRDefault="002C71A8" w:rsidP="002C71A8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>Двигатель – увеличенный расход масла, утечка охлаждающей жидкости требуется замена патрубков системы охлаждения-требуется диагностика и соответствующий ремонт.</w:t>
      </w:r>
    </w:p>
    <w:p w:rsidR="002C71A8" w:rsidRPr="002C71A8" w:rsidRDefault="002C71A8" w:rsidP="002C71A8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>Система охлаждения – утечка охлаждающей жидкости с радиатора охлаждения-требуется диагностика и соответствующий ремонт.</w:t>
      </w:r>
    </w:p>
    <w:p w:rsidR="002C71A8" w:rsidRPr="002C71A8" w:rsidRDefault="002C71A8" w:rsidP="002C71A8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Трансмиссия – посторонний шум при движении, утечка жидкости- требуется ремонт. </w:t>
      </w:r>
    </w:p>
    <w:p w:rsidR="002C71A8" w:rsidRPr="002C71A8" w:rsidRDefault="002C71A8" w:rsidP="002C71A8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Ходовая часть –требуется ремонт бортовой заднего и среднего мостов (течь масла), все резинотехнические изделия узлов и агрегатов рассохшиеся, с многочисленными трещинами, металлические элементы ржавые требуется диагностика и соответствующий ремонт. </w:t>
      </w:r>
    </w:p>
    <w:p w:rsidR="002C71A8" w:rsidRPr="002C71A8" w:rsidRDefault="002C71A8" w:rsidP="002C71A8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>Тормозная система –  отсутствие тормозов, требуется полная замена (</w:t>
      </w:r>
      <w:proofErr w:type="spellStart"/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>энергоаккумуляторы</w:t>
      </w:r>
      <w:proofErr w:type="spellEnd"/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>, регуляторы давления, защитные кожухи тормозных барабанов- прогнили, воздушные краны, тормозные шланги и клапана неисправны).</w:t>
      </w:r>
    </w:p>
    <w:p w:rsidR="002C71A8" w:rsidRPr="002C71A8" w:rsidRDefault="002C71A8" w:rsidP="002C71A8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>Воздушная система-  компрессор не нагнетает давление воздуха, пневматическая система уровня пола неисправна, ресиверы имеют обильную сквозную коррозию, осушитель воздуха и магистраль воздушного трубопровода требует замены.</w:t>
      </w:r>
    </w:p>
    <w:p w:rsidR="002C71A8" w:rsidRPr="002C71A8" w:rsidRDefault="002C71A8" w:rsidP="002C71A8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неисправно,</w:t>
      </w:r>
      <w:r w:rsidRPr="002C71A8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>целостность изоляции эл. проводки нарушена, приборная панель в кабине неисправна.</w:t>
      </w:r>
    </w:p>
    <w:p w:rsidR="002C71A8" w:rsidRPr="002C71A8" w:rsidRDefault="002C71A8" w:rsidP="002C71A8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>Стекла – замена не требуется.</w:t>
      </w:r>
    </w:p>
    <w:p w:rsidR="002C71A8" w:rsidRPr="002C71A8" w:rsidRDefault="002C71A8" w:rsidP="002C71A8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C71A8">
        <w:rPr>
          <w:rFonts w:ascii="Franklin Gothic Book" w:eastAsia="Calibri" w:hAnsi="Franklin Gothic Book" w:cs="Times New Roman"/>
          <w:sz w:val="28"/>
          <w:szCs w:val="28"/>
        </w:rPr>
        <w:t>Замки дверей - неисправны.</w:t>
      </w:r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</w:t>
      </w:r>
    </w:p>
    <w:p w:rsidR="002C71A8" w:rsidRPr="002C71A8" w:rsidRDefault="002C71A8" w:rsidP="002C71A8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>Сиденья водителя и пассажиров – имеют износ покрытия примерно на 70%.</w:t>
      </w:r>
    </w:p>
    <w:p w:rsidR="002C71A8" w:rsidRPr="002C71A8" w:rsidRDefault="002C71A8" w:rsidP="002C71A8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>Аккумуляторные батареи -</w:t>
      </w:r>
      <w:r w:rsidRPr="002C71A8">
        <w:rPr>
          <w:rFonts w:ascii="Franklin Gothic Book" w:eastAsia="Calibri" w:hAnsi="Franklin Gothic Book" w:cs="Times New Roman"/>
          <w:sz w:val="28"/>
          <w:szCs w:val="28"/>
        </w:rPr>
        <w:t xml:space="preserve"> отсутствуют</w:t>
      </w:r>
    </w:p>
    <w:p w:rsidR="002C71A8" w:rsidRPr="002C71A8" w:rsidRDefault="002C71A8" w:rsidP="002C71A8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местами отслоение покрытия отражающих элементов, плафоны фонарей повреждены, проржавели корпуса задних фонарей.</w:t>
      </w:r>
    </w:p>
    <w:p w:rsidR="002C71A8" w:rsidRPr="002C71A8" w:rsidRDefault="002C71A8" w:rsidP="002C71A8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 неисправно.</w:t>
      </w:r>
    </w:p>
    <w:p w:rsidR="006C1EB8" w:rsidRDefault="002C71A8" w:rsidP="002C71A8">
      <w:r w:rsidRPr="002C71A8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90 %, отслоение корда, многочисленные трещины.</w:t>
      </w:r>
      <w:bookmarkStart w:id="0" w:name="_GoBack"/>
      <w:bookmarkEnd w:id="0"/>
      <w:r w:rsidR="00646AB6">
        <w:t xml:space="preserve"> </w:t>
      </w: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2C71A8"/>
    <w:rsid w:val="004F2AFD"/>
    <w:rsid w:val="0057062B"/>
    <w:rsid w:val="00646AB6"/>
    <w:rsid w:val="006C1EB8"/>
    <w:rsid w:val="00AE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5</cp:revision>
  <dcterms:created xsi:type="dcterms:W3CDTF">2025-05-30T05:37:00Z</dcterms:created>
  <dcterms:modified xsi:type="dcterms:W3CDTF">2025-05-30T05:43:00Z</dcterms:modified>
</cp:coreProperties>
</file>